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C9" w:rsidRDefault="001343CC">
      <w:pPr>
        <w:snapToGrid w:val="0"/>
        <w:spacing w:line="460" w:lineRule="exact"/>
        <w:ind w:right="-240"/>
        <w:rPr>
          <w:rFonts w:ascii="Times New Roman" w:eastAsia="標楷體" w:hAnsi="Times New Roman"/>
          <w:color w:val="000000"/>
          <w:sz w:val="40"/>
          <w:szCs w:val="40"/>
        </w:rPr>
      </w:pPr>
      <w:bookmarkStart w:id="0" w:name="_Hlk128007595"/>
      <w:bookmarkStart w:id="1" w:name="_GoBack"/>
      <w:r>
        <w:rPr>
          <w:rFonts w:ascii="Times New Roman" w:eastAsia="標楷體" w:hAnsi="Times New Roman"/>
          <w:color w:val="000000"/>
          <w:sz w:val="40"/>
          <w:szCs w:val="40"/>
        </w:rPr>
        <w:t>國民小學與國民中學混齡教學及混齡編班實施辦法</w:t>
      </w:r>
      <w:bookmarkEnd w:id="1"/>
    </w:p>
    <w:p w:rsidR="00E824C9" w:rsidRDefault="001343CC">
      <w:pPr>
        <w:snapToGrid w:val="0"/>
        <w:spacing w:line="460" w:lineRule="exact"/>
        <w:ind w:left="297" w:hanging="297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bookmarkStart w:id="2" w:name="_Hlk108452366"/>
      <w:bookmarkEnd w:id="0"/>
      <w:r>
        <w:rPr>
          <w:rFonts w:ascii="Times New Roman" w:eastAsia="標楷體" w:hAnsi="Times New Roman"/>
          <w:color w:val="000000"/>
          <w:sz w:val="28"/>
          <w:szCs w:val="28"/>
        </w:rPr>
        <w:t>第一條　　本辦法依國民教育法第三十九條第二項規定訂定之。</w:t>
      </w:r>
    </w:p>
    <w:p w:rsidR="00E824C9" w:rsidRDefault="001343CC">
      <w:pPr>
        <w:snapToGrid w:val="0"/>
        <w:spacing w:line="4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第二條　　本辦法用詞，定義如下：</w:t>
      </w:r>
    </w:p>
    <w:p w:rsidR="00E824C9" w:rsidRDefault="001343CC">
      <w:pPr>
        <w:snapToGrid w:val="0"/>
        <w:spacing w:line="460" w:lineRule="exact"/>
        <w:ind w:left="1959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一、</w:t>
      </w:r>
      <w:bookmarkStart w:id="3" w:name="_Hlk113547410"/>
      <w:r>
        <w:rPr>
          <w:rFonts w:ascii="Times New Roman" w:eastAsia="標楷體" w:hAnsi="Times New Roman"/>
          <w:color w:val="000000"/>
          <w:sz w:val="28"/>
          <w:szCs w:val="28"/>
        </w:rPr>
        <w:t>規模較小學校（以下簡稱學校），指下列學校：</w:t>
      </w:r>
      <w:bookmarkEnd w:id="3"/>
    </w:p>
    <w:p w:rsidR="00E824C9" w:rsidRDefault="001343CC">
      <w:pPr>
        <w:snapToGrid w:val="0"/>
        <w:spacing w:line="460" w:lineRule="exact"/>
        <w:ind w:left="1959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（一）國民小學：全校學生人數未滿五十人。</w:t>
      </w:r>
    </w:p>
    <w:p w:rsidR="00E824C9" w:rsidRDefault="001343CC">
      <w:pPr>
        <w:snapToGrid w:val="0"/>
        <w:spacing w:line="460" w:lineRule="exact"/>
        <w:ind w:left="1959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（二）國民中學：全校學生人數未滿二十五人。</w:t>
      </w:r>
    </w:p>
    <w:p w:rsidR="00E824C9" w:rsidRDefault="001343CC">
      <w:pPr>
        <w:snapToGrid w:val="0"/>
        <w:spacing w:line="460" w:lineRule="exact"/>
        <w:ind w:left="1957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二、混齡教學：指於同一節課在同一教學場域中，將不同年級之學生合班，進行跨年級教學。</w:t>
      </w:r>
    </w:p>
    <w:p w:rsidR="00E824C9" w:rsidRDefault="001343CC">
      <w:pPr>
        <w:snapToGrid w:val="0"/>
        <w:spacing w:line="460" w:lineRule="exact"/>
        <w:ind w:left="1957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三、混齡編班：指將國民中小學課程綱要（以下簡稱課綱）所定各教育階段內，其同一學習階段或相鄰之二個年級，為進行混齡教學而編制為一個跨年級之班級。</w:t>
      </w:r>
    </w:p>
    <w:p w:rsidR="00E824C9" w:rsidRDefault="001343CC">
      <w:pPr>
        <w:snapToGrid w:val="0"/>
        <w:spacing w:line="460" w:lineRule="exact"/>
        <w:ind w:left="840" w:firstLine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前項第一款學校設有分校、學部或分班者，其學生人數應單獨計算。</w:t>
      </w:r>
    </w:p>
    <w:p w:rsidR="00E824C9" w:rsidRDefault="001343CC">
      <w:pPr>
        <w:snapToGrid w:val="0"/>
        <w:spacing w:line="460" w:lineRule="exact"/>
        <w:ind w:left="840" w:hanging="84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第三條　　學校實施混齡教學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，應按照課綱所定學習領域之核心素養、學習重點及</w:t>
      </w:r>
      <w:r>
        <w:rPr>
          <w:rFonts w:ascii="Times New Roman" w:eastAsia="標楷體" w:hAnsi="Times New Roman"/>
          <w:color w:val="000000"/>
          <w:sz w:val="28"/>
          <w:szCs w:val="28"/>
        </w:rPr>
        <w:t>實施要點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，並兼顧課程中學生年級別及人數，設計教學及評量方式。</w:t>
      </w:r>
    </w:p>
    <w:p w:rsidR="00E824C9" w:rsidRDefault="001343CC">
      <w:pPr>
        <w:snapToGrid w:val="0"/>
        <w:spacing w:line="460" w:lineRule="exact"/>
        <w:ind w:left="840" w:hanging="84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第四條　　實施混齡教學或混齡編班之合班人數，以不超過十六人為原則。</w:t>
      </w:r>
    </w:p>
    <w:p w:rsidR="00E824C9" w:rsidRDefault="001343CC">
      <w:pPr>
        <w:snapToGrid w:val="0"/>
        <w:spacing w:line="460" w:lineRule="exact"/>
        <w:ind w:left="840" w:firstLine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學生數為零人之年級，學校得向直轄市、縣（市）主管機關（以下簡稱地方主管機關）申請，將該年級與同一學習階段或相鄰一個年級編制為一個跨年級之班級。</w:t>
      </w:r>
    </w:p>
    <w:p w:rsidR="00E824C9" w:rsidRDefault="001343CC">
      <w:pPr>
        <w:snapToGrid w:val="0"/>
        <w:spacing w:line="460" w:lineRule="exact"/>
        <w:ind w:left="840" w:hanging="84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第五條　　學校實施混齡教學，應以學期或學年為單位，並依地方主管機關規劃之期程提出混齡教學實施計畫，經學校課程發展委員會（以下簡稱課發會）議決後，併課程計畫，報地方主管機關備查。</w:t>
      </w:r>
    </w:p>
    <w:p w:rsidR="00E824C9" w:rsidRDefault="001343CC">
      <w:pPr>
        <w:snapToGrid w:val="0"/>
        <w:spacing w:line="460" w:lineRule="exact"/>
        <w:ind w:left="840" w:firstLine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混齡教學實施計畫，應載明下列事項：</w:t>
      </w:r>
    </w:p>
    <w:p w:rsidR="00E824C9" w:rsidRDefault="001343CC">
      <w:pPr>
        <w:snapToGrid w:val="0"/>
        <w:spacing w:line="460" w:lineRule="exact"/>
        <w:ind w:left="1957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一、實施之學習領域。</w:t>
      </w:r>
    </w:p>
    <w:p w:rsidR="00E824C9" w:rsidRDefault="001343CC">
      <w:pPr>
        <w:snapToGrid w:val="0"/>
        <w:spacing w:line="460" w:lineRule="exact"/>
        <w:ind w:left="1957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二、學生之年級及人數。</w:t>
      </w:r>
    </w:p>
    <w:p w:rsidR="00E824C9" w:rsidRDefault="001343CC">
      <w:pPr>
        <w:snapToGrid w:val="0"/>
        <w:spacing w:line="460" w:lineRule="exact"/>
        <w:ind w:left="1957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三、教師具備之相關專業知能。</w:t>
      </w:r>
    </w:p>
    <w:p w:rsidR="00E824C9" w:rsidRDefault="001343CC">
      <w:pPr>
        <w:snapToGrid w:val="0"/>
        <w:spacing w:line="460" w:lineRule="exact"/>
        <w:ind w:left="1957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四、教學方式、教材及評量。</w:t>
      </w:r>
    </w:p>
    <w:p w:rsidR="00E824C9" w:rsidRDefault="001343CC">
      <w:pPr>
        <w:snapToGrid w:val="0"/>
        <w:spacing w:line="460" w:lineRule="exact"/>
        <w:ind w:left="1957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五、課表之彈性調整。</w:t>
      </w:r>
    </w:p>
    <w:p w:rsidR="00E824C9" w:rsidRDefault="001343CC">
      <w:pPr>
        <w:snapToGrid w:val="0"/>
        <w:spacing w:line="460" w:lineRule="exact"/>
        <w:ind w:left="1957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lastRenderedPageBreak/>
        <w:t>六、教師授課節數或減授基本教</w:t>
      </w:r>
      <w:r>
        <w:rPr>
          <w:rFonts w:ascii="Times New Roman" w:eastAsia="標楷體" w:hAnsi="Times New Roman"/>
          <w:color w:val="000000"/>
          <w:sz w:val="28"/>
          <w:szCs w:val="28"/>
        </w:rPr>
        <w:t>學節數之計算方式。</w:t>
      </w:r>
    </w:p>
    <w:p w:rsidR="00E824C9" w:rsidRDefault="001343CC">
      <w:pPr>
        <w:snapToGrid w:val="0"/>
        <w:spacing w:line="460" w:lineRule="exact"/>
        <w:ind w:left="1957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七、協同教學之必要性及實施方式。</w:t>
      </w:r>
    </w:p>
    <w:p w:rsidR="00E824C9" w:rsidRDefault="001343CC">
      <w:pPr>
        <w:snapToGrid w:val="0"/>
        <w:spacing w:line="460" w:lineRule="exact"/>
        <w:ind w:left="1957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八、協助推動混齡教學之人力配置及工作。</w:t>
      </w:r>
    </w:p>
    <w:p w:rsidR="00E824C9" w:rsidRDefault="001343CC">
      <w:pPr>
        <w:snapToGrid w:val="0"/>
        <w:spacing w:line="460" w:lineRule="exact"/>
        <w:ind w:left="1957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九、其他地方主管機關規定應載明之事項。</w:t>
      </w:r>
    </w:p>
    <w:p w:rsidR="00E824C9" w:rsidRDefault="001343CC">
      <w:pPr>
        <w:snapToGrid w:val="0"/>
        <w:spacing w:line="460" w:lineRule="exact"/>
        <w:ind w:left="840" w:hanging="84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第六條　　學校實施混齡編班，應以學期或學年為單位，並依地方主管機關規劃之期程提出混齡編班實施計畫，經課發會議決後，報地方主管機關核定後實施。</w:t>
      </w:r>
    </w:p>
    <w:p w:rsidR="00E824C9" w:rsidRDefault="001343CC">
      <w:pPr>
        <w:snapToGrid w:val="0"/>
        <w:spacing w:line="460" w:lineRule="exact"/>
        <w:ind w:left="840" w:firstLine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混齡編班實施計畫除載明前條第二項各款事項外，應另載明教師員額、師資配置、班級人數及課程教學相關規劃。</w:t>
      </w:r>
    </w:p>
    <w:p w:rsidR="00E824C9" w:rsidRDefault="001343CC">
      <w:pPr>
        <w:snapToGrid w:val="0"/>
        <w:spacing w:line="460" w:lineRule="exact"/>
        <w:ind w:left="840" w:hanging="84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第七條　　教師實施混齡教學者，其授課節數計算方式如下：</w:t>
      </w:r>
    </w:p>
    <w:p w:rsidR="00E824C9" w:rsidRDefault="001343CC">
      <w:pPr>
        <w:snapToGrid w:val="0"/>
        <w:spacing w:line="460" w:lineRule="exact"/>
        <w:ind w:left="1957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一、由教師一人實施者，每節混齡教學節數至少以一點五倍計算實際授課節數；其合計不足一節者，以一節計算。</w:t>
      </w:r>
    </w:p>
    <w:p w:rsidR="00E824C9" w:rsidRDefault="001343CC">
      <w:pPr>
        <w:snapToGrid w:val="0"/>
        <w:spacing w:line="460" w:lineRule="exact"/>
        <w:ind w:left="1957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二、由教師二人以上實施協同教學者，各該教師混齡教學節數，均以實際授課節數計算。</w:t>
      </w:r>
    </w:p>
    <w:p w:rsidR="00E824C9" w:rsidRDefault="001343CC">
      <w:pPr>
        <w:snapToGrid w:val="0"/>
        <w:spacing w:line="460" w:lineRule="exact"/>
        <w:ind w:left="840" w:hanging="84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第八條　　教師協助辦理混齡教學、混齡編班之課程與教學模式研發、教材編製或其他相關事項者，得經課發會議決後，減授節數。</w:t>
      </w:r>
    </w:p>
    <w:p w:rsidR="00E824C9" w:rsidRDefault="001343CC">
      <w:pPr>
        <w:snapToGrid w:val="0"/>
        <w:spacing w:line="460" w:lineRule="exact"/>
        <w:ind w:left="840" w:hanging="84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第九條　　各該主管機關應辦理下列有關混齡教學、混齡編班之事項：</w:t>
      </w:r>
    </w:p>
    <w:p w:rsidR="00E824C9" w:rsidRDefault="001343CC">
      <w:pPr>
        <w:snapToGrid w:val="0"/>
        <w:spacing w:line="460" w:lineRule="exact"/>
        <w:ind w:left="1957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一、研發相關輔助參考資料。</w:t>
      </w:r>
    </w:p>
    <w:p w:rsidR="00E824C9" w:rsidRDefault="001343CC">
      <w:pPr>
        <w:snapToGrid w:val="0"/>
        <w:spacing w:line="460" w:lineRule="exact"/>
        <w:ind w:left="1957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二、研發教材與辦理教師專業發展知能研習。</w:t>
      </w:r>
    </w:p>
    <w:p w:rsidR="00E824C9" w:rsidRDefault="001343CC">
      <w:pPr>
        <w:snapToGrid w:val="0"/>
        <w:spacing w:line="460" w:lineRule="exact"/>
        <w:ind w:left="840" w:hanging="84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第十條　　各該主管機關及學校辦理或實施混齡教學、混齡編班，績效卓著者，得對相關人員予以行政獎勵。</w:t>
      </w:r>
    </w:p>
    <w:p w:rsidR="00E824C9" w:rsidRDefault="001343CC">
      <w:pPr>
        <w:snapToGrid w:val="0"/>
        <w:spacing w:line="460" w:lineRule="exact"/>
        <w:ind w:left="1120" w:hanging="112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第十一條　　偏遠地區學校教育發展條例第四條第一項所稱偏遠地區學校，實施混齡教學或混齡編班，不受第二條第一項第一款全校學生人數、第三款同一學習階段或相鄰之二個年級編班，及第四條第一項合班人數之限制。</w:t>
      </w:r>
    </w:p>
    <w:p w:rsidR="00E824C9" w:rsidRDefault="001343CC">
      <w:pPr>
        <w:snapToGrid w:val="0"/>
        <w:spacing w:line="460" w:lineRule="exact"/>
        <w:ind w:left="840" w:hanging="84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第十二條　　本辦法自發布日施行。</w:t>
      </w:r>
    </w:p>
    <w:bookmarkEnd w:id="2"/>
    <w:p w:rsidR="00E824C9" w:rsidRDefault="00E824C9">
      <w:pPr>
        <w:snapToGrid w:val="0"/>
        <w:spacing w:line="460" w:lineRule="exact"/>
        <w:rPr>
          <w:rFonts w:ascii="Times New Roman" w:eastAsia="標楷體" w:hAnsi="Times New Roman"/>
          <w:color w:val="000000"/>
          <w:szCs w:val="24"/>
        </w:rPr>
      </w:pPr>
    </w:p>
    <w:p w:rsidR="00E824C9" w:rsidRDefault="00E824C9">
      <w:pPr>
        <w:spacing w:line="460" w:lineRule="exact"/>
      </w:pPr>
    </w:p>
    <w:sectPr w:rsidR="00E824C9">
      <w:pgSz w:w="11906" w:h="16838"/>
      <w:pgMar w:top="1418" w:right="1418" w:bottom="1418" w:left="170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CC" w:rsidRDefault="001343CC">
      <w:r>
        <w:separator/>
      </w:r>
    </w:p>
  </w:endnote>
  <w:endnote w:type="continuationSeparator" w:id="0">
    <w:p w:rsidR="001343CC" w:rsidRDefault="0013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CC" w:rsidRDefault="001343CC">
      <w:r>
        <w:rPr>
          <w:color w:val="000000"/>
        </w:rPr>
        <w:separator/>
      </w:r>
    </w:p>
  </w:footnote>
  <w:footnote w:type="continuationSeparator" w:id="0">
    <w:p w:rsidR="001343CC" w:rsidRDefault="0013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824C9"/>
    <w:rsid w:val="001343CC"/>
    <w:rsid w:val="008D4419"/>
    <w:rsid w:val="00E8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AAB49-2A81-41B8-B3CB-A7787A21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11">
    <w:name w:val="標題 11"/>
    <w:basedOn w:val="a"/>
    <w:pPr>
      <w:autoSpaceDE w:val="0"/>
      <w:ind w:left="158"/>
      <w:outlineLvl w:val="0"/>
    </w:pPr>
    <w:rPr>
      <w:rFonts w:ascii="新細明體" w:hAnsi="新細明體" w:cs="新細明體"/>
      <w:kern w:val="0"/>
      <w:sz w:val="26"/>
      <w:szCs w:val="26"/>
    </w:rPr>
  </w:style>
  <w:style w:type="character" w:customStyle="1" w:styleId="a4">
    <w:name w:val="清單段落 字元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胡芮慈</dc:creator>
  <dc:description/>
  <cp:lastModifiedBy>User</cp:lastModifiedBy>
  <cp:revision>2</cp:revision>
  <dcterms:created xsi:type="dcterms:W3CDTF">2023-12-26T07:49:00Z</dcterms:created>
  <dcterms:modified xsi:type="dcterms:W3CDTF">2023-12-26T07:49:00Z</dcterms:modified>
</cp:coreProperties>
</file>